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98B5" w14:textId="77777777" w:rsidR="004779E5" w:rsidRDefault="004779E5" w:rsidP="005D0858">
      <w:pPr>
        <w:jc w:val="center"/>
        <w:rPr>
          <w:rFonts w:ascii="Calibri" w:hAnsi="Calibri" w:cs="Calibri"/>
          <w:b/>
          <w:bCs/>
        </w:rPr>
      </w:pPr>
    </w:p>
    <w:p w14:paraId="4A932635" w14:textId="1260723F" w:rsidR="009E3C2D" w:rsidRPr="005D0858" w:rsidRDefault="00256563" w:rsidP="005D0858">
      <w:pPr>
        <w:jc w:val="center"/>
        <w:rPr>
          <w:rFonts w:ascii="Calibri" w:hAnsi="Calibri" w:cs="Calibri"/>
          <w:b/>
          <w:bCs/>
          <w:color w:val="0070C0"/>
          <w:sz w:val="32"/>
          <w:szCs w:val="32"/>
        </w:rPr>
      </w:pPr>
      <w:r>
        <w:rPr>
          <w:rFonts w:ascii="Calibri" w:hAnsi="Calibri" w:cs="Calibri"/>
          <w:b/>
          <w:bCs/>
          <w:noProof/>
        </w:rPr>
        <w:drawing>
          <wp:anchor distT="0" distB="0" distL="114300" distR="114300" simplePos="0" relativeHeight="251659264" behindDoc="0" locked="0" layoutInCell="1" allowOverlap="1" wp14:anchorId="44F2842D" wp14:editId="25C2C6A0">
            <wp:simplePos x="0" y="0"/>
            <wp:positionH relativeFrom="margin">
              <wp:align>right</wp:align>
            </wp:positionH>
            <wp:positionV relativeFrom="paragraph">
              <wp:posOffset>365443</wp:posOffset>
            </wp:positionV>
            <wp:extent cx="1918335" cy="1280795"/>
            <wp:effectExtent l="0" t="0" r="5715" b="0"/>
            <wp:wrapSquare wrapText="bothSides"/>
            <wp:docPr id="2000376424" name="Picture 2" descr="A pond with water fountain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376424" name="Picture 2" descr="A pond with water fountain in a garden&#10;&#10;Description automatically generated"/>
                    <pic:cNvPicPr/>
                  </pic:nvPicPr>
                  <pic:blipFill rotWithShape="1">
                    <a:blip r:embed="rId4" cstate="print">
                      <a:extLst>
                        <a:ext uri="{28A0092B-C50C-407E-A947-70E740481C1C}">
                          <a14:useLocalDpi xmlns:a14="http://schemas.microsoft.com/office/drawing/2010/main" val="0"/>
                        </a:ext>
                      </a:extLst>
                    </a:blip>
                    <a:srcRect t="10838"/>
                    <a:stretch/>
                  </pic:blipFill>
                  <pic:spPr bwMode="auto">
                    <a:xfrm>
                      <a:off x="0" y="0"/>
                      <a:ext cx="1918335" cy="1280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b/>
          <w:bCs/>
          <w:noProof/>
        </w:rPr>
        <w:drawing>
          <wp:anchor distT="0" distB="0" distL="114300" distR="114300" simplePos="0" relativeHeight="251660288" behindDoc="0" locked="0" layoutInCell="1" allowOverlap="1" wp14:anchorId="7993E86F" wp14:editId="68ED0E87">
            <wp:simplePos x="0" y="0"/>
            <wp:positionH relativeFrom="column">
              <wp:posOffset>2166620</wp:posOffset>
            </wp:positionH>
            <wp:positionV relativeFrom="paragraph">
              <wp:posOffset>389890</wp:posOffset>
            </wp:positionV>
            <wp:extent cx="2075180" cy="1266190"/>
            <wp:effectExtent l="0" t="0" r="1270" b="0"/>
            <wp:wrapSquare wrapText="bothSides"/>
            <wp:docPr id="1285530717" name="Picture 3" descr="A group of people standing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530717" name="Picture 3" descr="A group of people standing in a garden&#10;&#10;Description automatically generated"/>
                    <pic:cNvPicPr/>
                  </pic:nvPicPr>
                  <pic:blipFill rotWithShape="1">
                    <a:blip r:embed="rId5" cstate="print">
                      <a:extLst>
                        <a:ext uri="{28A0092B-C50C-407E-A947-70E740481C1C}">
                          <a14:useLocalDpi xmlns:a14="http://schemas.microsoft.com/office/drawing/2010/main" val="0"/>
                        </a:ext>
                      </a:extLst>
                    </a:blip>
                    <a:srcRect t="3096" b="5409"/>
                    <a:stretch/>
                  </pic:blipFill>
                  <pic:spPr bwMode="auto">
                    <a:xfrm>
                      <a:off x="0" y="0"/>
                      <a:ext cx="2075180" cy="12661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58240" behindDoc="0" locked="0" layoutInCell="1" allowOverlap="1" wp14:anchorId="65C46B95" wp14:editId="6CEE059C">
            <wp:simplePos x="0" y="0"/>
            <wp:positionH relativeFrom="column">
              <wp:posOffset>-76200</wp:posOffset>
            </wp:positionH>
            <wp:positionV relativeFrom="paragraph">
              <wp:posOffset>399415</wp:posOffset>
            </wp:positionV>
            <wp:extent cx="2227580" cy="1276350"/>
            <wp:effectExtent l="0" t="0" r="1270" b="0"/>
            <wp:wrapSquare wrapText="bothSides"/>
            <wp:docPr id="2" name="Picture 1" descr="Cliveden's Par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eden's Parter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758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858" w:rsidRPr="005D0858">
        <w:rPr>
          <w:rFonts w:ascii="Calibri" w:hAnsi="Calibri" w:cs="Calibri"/>
          <w:b/>
          <w:bCs/>
          <w:color w:val="0070C0"/>
          <w:sz w:val="32"/>
          <w:szCs w:val="32"/>
        </w:rPr>
        <w:t>GARDEN VISITS ALONG THE RIVER THAMES</w:t>
      </w:r>
    </w:p>
    <w:p w14:paraId="09485EBC" w14:textId="0095BF5D" w:rsidR="00C153EB" w:rsidRDefault="00C153EB">
      <w:pPr>
        <w:rPr>
          <w:rFonts w:ascii="Calibri" w:hAnsi="Calibri" w:cs="Calibri"/>
          <w:b/>
          <w:bCs/>
        </w:rPr>
      </w:pPr>
    </w:p>
    <w:p w14:paraId="08FB7EFA" w14:textId="5EB6EC9C" w:rsidR="00E05705" w:rsidRDefault="00273442" w:rsidP="00F337FB">
      <w:pPr>
        <w:jc w:val="center"/>
        <w:rPr>
          <w:rFonts w:ascii="Calibri" w:hAnsi="Calibri" w:cs="Calibri"/>
          <w:b/>
          <w:bCs/>
        </w:rPr>
      </w:pPr>
      <w:r w:rsidRPr="00273442">
        <w:rPr>
          <w:rFonts w:ascii="Calibri" w:hAnsi="Calibri" w:cs="Calibri"/>
          <w:b/>
          <w:bCs/>
        </w:rPr>
        <w:t>Where better to explore the diversity and history of English gardens than along the Royal River Thames, where history stretches back over 2,000 years.</w:t>
      </w:r>
    </w:p>
    <w:p w14:paraId="1A8463D0" w14:textId="2DDA824B" w:rsidR="0026356E" w:rsidRPr="00696870" w:rsidRDefault="0026356E">
      <w:pPr>
        <w:rPr>
          <w:rFonts w:ascii="Calibri" w:hAnsi="Calibri" w:cs="Calibri"/>
          <w:b/>
          <w:bCs/>
        </w:rPr>
      </w:pPr>
      <w:r w:rsidRPr="00696870">
        <w:rPr>
          <w:rFonts w:ascii="Calibri" w:hAnsi="Calibri" w:cs="Calibri"/>
          <w:b/>
          <w:bCs/>
        </w:rPr>
        <w:t>READING</w:t>
      </w:r>
    </w:p>
    <w:p w14:paraId="5864CF33" w14:textId="30A7613E" w:rsidR="0095265D" w:rsidRPr="00F07530" w:rsidRDefault="0026356E">
      <w:pPr>
        <w:rPr>
          <w:rFonts w:ascii="Calibri" w:hAnsi="Calibri" w:cs="Calibri"/>
          <w:b/>
          <w:bCs/>
        </w:rPr>
      </w:pPr>
      <w:r w:rsidRPr="00F07530">
        <w:rPr>
          <w:rFonts w:ascii="Calibri" w:hAnsi="Calibri" w:cs="Calibri"/>
          <w:b/>
          <w:bCs/>
        </w:rPr>
        <w:t>Forbury Gardens and Abbey Quarter Reading</w:t>
      </w:r>
      <w:r w:rsidR="00256563">
        <w:rPr>
          <w:rFonts w:ascii="Calibri" w:hAnsi="Calibri" w:cs="Calibri"/>
          <w:b/>
          <w:bCs/>
        </w:rPr>
        <w:t xml:space="preserve"> </w:t>
      </w:r>
      <w:hyperlink r:id="rId7" w:history="1">
        <w:r w:rsidR="0095265D" w:rsidRPr="00551AEA">
          <w:rPr>
            <w:rStyle w:val="Hyperlink"/>
            <w:rFonts w:ascii="Calibri" w:hAnsi="Calibri" w:cs="Calibri"/>
            <w:b/>
            <w:bCs/>
          </w:rPr>
          <w:t>www.visitthames.co.uk/things-to-do/reading-abbey-quarter-p1569511</w:t>
        </w:r>
      </w:hyperlink>
      <w:r w:rsidR="0095265D">
        <w:rPr>
          <w:rFonts w:ascii="Calibri" w:hAnsi="Calibri" w:cs="Calibri"/>
          <w:b/>
          <w:bCs/>
        </w:rPr>
        <w:t xml:space="preserve"> </w:t>
      </w:r>
    </w:p>
    <w:p w14:paraId="7D8D48DB" w14:textId="13EC1806" w:rsidR="00FF239B" w:rsidRPr="00696870" w:rsidRDefault="0026356E" w:rsidP="00A252A4">
      <w:pPr>
        <w:rPr>
          <w:rFonts w:ascii="Calibri" w:hAnsi="Calibri" w:cs="Calibri"/>
        </w:rPr>
      </w:pPr>
      <w:r w:rsidRPr="00696870">
        <w:rPr>
          <w:rFonts w:ascii="Calibri" w:hAnsi="Calibri" w:cs="Calibri"/>
        </w:rPr>
        <w:t xml:space="preserve">Forbury Gardens is a delightful Victorian town garden, created at the height of the urban </w:t>
      </w:r>
      <w:proofErr w:type="gramStart"/>
      <w:r w:rsidRPr="00696870">
        <w:rPr>
          <w:rFonts w:ascii="Calibri" w:hAnsi="Calibri" w:cs="Calibri"/>
        </w:rPr>
        <w:t>parks</w:t>
      </w:r>
      <w:proofErr w:type="gramEnd"/>
      <w:r w:rsidRPr="00696870">
        <w:rPr>
          <w:rFonts w:ascii="Calibri" w:hAnsi="Calibri" w:cs="Calibri"/>
        </w:rPr>
        <w:t xml:space="preserve"> movement. They are located between the town centre and the ruins of the 11th century abbey, not far from Reading Station. </w:t>
      </w:r>
      <w:r w:rsidR="00A252A4" w:rsidRPr="00A252A4">
        <w:rPr>
          <w:rFonts w:ascii="Calibri" w:hAnsi="Calibri" w:cs="Calibri"/>
        </w:rPr>
        <w:t xml:space="preserve">The Abbey Quarter covers the former precinct of one of Europe's largest royal monasteries and dates back over 900 years. There are remains of the south transept (the arms that project at right angles from the church, forming a cross shape), the treasury, the chapter house, the </w:t>
      </w:r>
      <w:proofErr w:type="gramStart"/>
      <w:r w:rsidR="00A252A4" w:rsidRPr="00A252A4">
        <w:rPr>
          <w:rFonts w:ascii="Calibri" w:hAnsi="Calibri" w:cs="Calibri"/>
        </w:rPr>
        <w:t>dormitory</w:t>
      </w:r>
      <w:proofErr w:type="gramEnd"/>
      <w:r w:rsidR="00A252A4" w:rsidRPr="00A252A4">
        <w:rPr>
          <w:rFonts w:ascii="Calibri" w:hAnsi="Calibri" w:cs="Calibri"/>
        </w:rPr>
        <w:t xml:space="preserve"> and the refectory. The Grade I listed Gateway overlooking the Forbury Gardens is a substantial part of what remains of Reading Abbey. The Abbey Gateway was once part of the Reading Girls School attended by Jane Austen and her sister Cassandra.</w:t>
      </w:r>
    </w:p>
    <w:p w14:paraId="408C145A" w14:textId="6A087A0B" w:rsidR="00AF3ADC" w:rsidRPr="00696870" w:rsidRDefault="0026356E">
      <w:pPr>
        <w:rPr>
          <w:rFonts w:ascii="Calibri" w:hAnsi="Calibri" w:cs="Calibri"/>
          <w:b/>
          <w:bCs/>
        </w:rPr>
      </w:pPr>
      <w:r w:rsidRPr="00696870">
        <w:rPr>
          <w:rFonts w:ascii="Calibri" w:hAnsi="Calibri" w:cs="Calibri"/>
          <w:b/>
          <w:bCs/>
        </w:rPr>
        <w:t>Museum of English Rural Life</w:t>
      </w:r>
      <w:r w:rsidR="00256563">
        <w:rPr>
          <w:rFonts w:ascii="Calibri" w:hAnsi="Calibri" w:cs="Calibri"/>
          <w:b/>
          <w:bCs/>
        </w:rPr>
        <w:t xml:space="preserve"> </w:t>
      </w:r>
      <w:hyperlink r:id="rId8" w:history="1">
        <w:r w:rsidR="00AF3ADC" w:rsidRPr="00551AEA">
          <w:rPr>
            <w:rStyle w:val="Hyperlink"/>
            <w:rFonts w:ascii="Calibri" w:hAnsi="Calibri" w:cs="Calibri"/>
            <w:b/>
            <w:bCs/>
          </w:rPr>
          <w:t>www.visitthames.co.uk/things-to-do/museum-of-english-rural-life-p57053</w:t>
        </w:r>
      </w:hyperlink>
      <w:r w:rsidR="00AF3ADC">
        <w:rPr>
          <w:rFonts w:ascii="Calibri" w:hAnsi="Calibri" w:cs="Calibri"/>
          <w:b/>
          <w:bCs/>
        </w:rPr>
        <w:t xml:space="preserve"> </w:t>
      </w:r>
    </w:p>
    <w:p w14:paraId="1A491F1C" w14:textId="6F41C6C6" w:rsidR="0026356E" w:rsidRDefault="00546C9D" w:rsidP="0026356E">
      <w:pPr>
        <w:rPr>
          <w:rFonts w:ascii="Calibri" w:hAnsi="Calibri" w:cs="Calibri"/>
        </w:rPr>
      </w:pPr>
      <w:r>
        <w:rPr>
          <w:rFonts w:ascii="Calibri" w:hAnsi="Calibri" w:cs="Calibri"/>
        </w:rPr>
        <w:t>It</w:t>
      </w:r>
      <w:r w:rsidR="0026356E" w:rsidRPr="00696870">
        <w:rPr>
          <w:rFonts w:ascii="Calibri" w:hAnsi="Calibri" w:cs="Calibri"/>
        </w:rPr>
        <w:t xml:space="preserve"> houses the most comprehensive national collection of objects, books and archives relating to the history of food, </w:t>
      </w:r>
      <w:proofErr w:type="gramStart"/>
      <w:r w:rsidR="0026356E" w:rsidRPr="00696870">
        <w:rPr>
          <w:rFonts w:ascii="Calibri" w:hAnsi="Calibri" w:cs="Calibri"/>
        </w:rPr>
        <w:t>farming</w:t>
      </w:r>
      <w:proofErr w:type="gramEnd"/>
      <w:r w:rsidR="0026356E" w:rsidRPr="00696870">
        <w:rPr>
          <w:rFonts w:ascii="Calibri" w:hAnsi="Calibri" w:cs="Calibri"/>
        </w:rPr>
        <w:t xml:space="preserve"> and the countryside</w:t>
      </w:r>
      <w:r w:rsidR="00AF3ADC">
        <w:rPr>
          <w:rFonts w:ascii="Calibri" w:hAnsi="Calibri" w:cs="Calibri"/>
        </w:rPr>
        <w:t>. The</w:t>
      </w:r>
      <w:r w:rsidR="0026356E" w:rsidRPr="00696870">
        <w:rPr>
          <w:rFonts w:ascii="Calibri" w:hAnsi="Calibri" w:cs="Calibri"/>
        </w:rPr>
        <w:t xml:space="preserve"> garden is a peaceful, green oasis in the middle of Reading</w:t>
      </w:r>
      <w:r w:rsidR="002A59BD">
        <w:rPr>
          <w:rFonts w:ascii="Calibri" w:hAnsi="Calibri" w:cs="Calibri"/>
        </w:rPr>
        <w:t xml:space="preserve"> with</w:t>
      </w:r>
      <w:r w:rsidR="0026356E" w:rsidRPr="00696870">
        <w:rPr>
          <w:rFonts w:ascii="Calibri" w:hAnsi="Calibri" w:cs="Calibri"/>
        </w:rPr>
        <w:t xml:space="preserve"> herbaceous borders </w:t>
      </w:r>
      <w:r w:rsidR="002A59BD">
        <w:rPr>
          <w:rFonts w:ascii="Calibri" w:hAnsi="Calibri" w:cs="Calibri"/>
        </w:rPr>
        <w:t>of</w:t>
      </w:r>
      <w:r w:rsidR="0026356E" w:rsidRPr="00696870">
        <w:rPr>
          <w:rFonts w:ascii="Calibri" w:hAnsi="Calibri" w:cs="Calibri"/>
        </w:rPr>
        <w:t xml:space="preserve"> medicinal, culinary, and multi-purpose plants, a wildflower bank</w:t>
      </w:r>
      <w:r w:rsidR="002A59BD">
        <w:rPr>
          <w:rFonts w:ascii="Calibri" w:hAnsi="Calibri" w:cs="Calibri"/>
        </w:rPr>
        <w:t xml:space="preserve"> and</w:t>
      </w:r>
      <w:r w:rsidR="0026356E" w:rsidRPr="00696870">
        <w:rPr>
          <w:rFonts w:ascii="Calibri" w:hAnsi="Calibri" w:cs="Calibri"/>
        </w:rPr>
        <w:t xml:space="preserve"> woodland </w:t>
      </w:r>
      <w:proofErr w:type="gramStart"/>
      <w:r w:rsidR="0026356E" w:rsidRPr="00696870">
        <w:rPr>
          <w:rFonts w:ascii="Calibri" w:hAnsi="Calibri" w:cs="Calibri"/>
        </w:rPr>
        <w:t xml:space="preserve">area </w:t>
      </w:r>
      <w:r w:rsidR="002A59BD">
        <w:rPr>
          <w:rFonts w:ascii="Calibri" w:hAnsi="Calibri" w:cs="Calibri"/>
        </w:rPr>
        <w:t>.</w:t>
      </w:r>
      <w:proofErr w:type="gramEnd"/>
    </w:p>
    <w:p w14:paraId="5B728873" w14:textId="0A5A7556" w:rsidR="00E05705" w:rsidRPr="001637DE" w:rsidRDefault="00E05705" w:rsidP="0026356E">
      <w:pPr>
        <w:rPr>
          <w:rFonts w:ascii="Calibri" w:hAnsi="Calibri" w:cs="Calibri"/>
          <w:b/>
          <w:bCs/>
        </w:rPr>
      </w:pPr>
      <w:r w:rsidRPr="00A9197F">
        <w:rPr>
          <w:rFonts w:ascii="Calibri" w:hAnsi="Calibri" w:cs="Calibri"/>
          <w:b/>
          <w:bCs/>
          <w:i/>
          <w:iCs/>
        </w:rPr>
        <w:t>Combine with…</w:t>
      </w:r>
      <w:r w:rsidR="00015960">
        <w:rPr>
          <w:rFonts w:ascii="Calibri" w:hAnsi="Calibri" w:cs="Calibri"/>
          <w:b/>
          <w:bCs/>
          <w:i/>
          <w:iCs/>
        </w:rPr>
        <w:t xml:space="preserve"> </w:t>
      </w:r>
      <w:r w:rsidRPr="001637DE">
        <w:rPr>
          <w:rFonts w:ascii="Calibri" w:hAnsi="Calibri" w:cs="Calibri"/>
          <w:b/>
          <w:bCs/>
        </w:rPr>
        <w:t>Thames Rivercruise</w:t>
      </w:r>
      <w:r w:rsidR="00256563">
        <w:rPr>
          <w:rFonts w:ascii="Calibri" w:hAnsi="Calibri" w:cs="Calibri"/>
          <w:b/>
          <w:bCs/>
        </w:rPr>
        <w:t xml:space="preserve"> </w:t>
      </w:r>
      <w:hyperlink r:id="rId9" w:history="1">
        <w:r w:rsidR="00256563" w:rsidRPr="00551AEA">
          <w:rPr>
            <w:rStyle w:val="Hyperlink"/>
            <w:rFonts w:ascii="Calibri" w:hAnsi="Calibri" w:cs="Calibri"/>
            <w:b/>
            <w:bCs/>
          </w:rPr>
          <w:t>www.thamesrivercruise.co.uk/group-boat-trips</w:t>
        </w:r>
      </w:hyperlink>
      <w:r w:rsidR="00256563">
        <w:rPr>
          <w:rFonts w:ascii="Calibri" w:hAnsi="Calibri" w:cs="Calibri"/>
          <w:b/>
          <w:bCs/>
        </w:rPr>
        <w:t xml:space="preserve"> </w:t>
      </w:r>
    </w:p>
    <w:p w14:paraId="704C1C8B" w14:textId="28621CED" w:rsidR="001637DE" w:rsidRPr="00696870" w:rsidRDefault="00EB07BF" w:rsidP="0026356E">
      <w:pPr>
        <w:rPr>
          <w:rFonts w:ascii="Calibri" w:hAnsi="Calibri" w:cs="Calibri"/>
        </w:rPr>
      </w:pPr>
      <w:r w:rsidRPr="00EB07BF">
        <w:rPr>
          <w:rFonts w:ascii="Calibri" w:hAnsi="Calibri" w:cs="Calibri"/>
        </w:rPr>
        <w:t xml:space="preserve">Plan a day, </w:t>
      </w:r>
      <w:proofErr w:type="gramStart"/>
      <w:r w:rsidRPr="00EB07BF">
        <w:rPr>
          <w:rFonts w:ascii="Calibri" w:hAnsi="Calibri" w:cs="Calibri"/>
        </w:rPr>
        <w:t>afternoon</w:t>
      </w:r>
      <w:proofErr w:type="gramEnd"/>
      <w:r w:rsidRPr="00EB07BF">
        <w:rPr>
          <w:rFonts w:ascii="Calibri" w:hAnsi="Calibri" w:cs="Calibri"/>
        </w:rPr>
        <w:t xml:space="preserve"> or short cruise on the Thames for groups. Available for tour operators and associations, </w:t>
      </w:r>
      <w:r>
        <w:rPr>
          <w:rFonts w:ascii="Calibri" w:hAnsi="Calibri" w:cs="Calibri"/>
        </w:rPr>
        <w:t>are</w:t>
      </w:r>
      <w:r w:rsidRPr="00EB07BF">
        <w:rPr>
          <w:rFonts w:ascii="Calibri" w:hAnsi="Calibri" w:cs="Calibri"/>
        </w:rPr>
        <w:t xml:space="preserve"> a selection of exclusive hire boat trips from Caversham for groups of 20+</w:t>
      </w:r>
      <w:r>
        <w:rPr>
          <w:rFonts w:ascii="Calibri" w:hAnsi="Calibri" w:cs="Calibri"/>
        </w:rPr>
        <w:t>.</w:t>
      </w:r>
    </w:p>
    <w:p w14:paraId="55A9036C" w14:textId="609AAF0F" w:rsidR="004D73AA" w:rsidRPr="00696870" w:rsidRDefault="004D73AA" w:rsidP="0026356E">
      <w:pPr>
        <w:rPr>
          <w:rFonts w:ascii="Calibri" w:hAnsi="Calibri" w:cs="Calibri"/>
          <w:b/>
          <w:bCs/>
        </w:rPr>
      </w:pPr>
      <w:r w:rsidRPr="00696870">
        <w:rPr>
          <w:rFonts w:ascii="Calibri" w:hAnsi="Calibri" w:cs="Calibri"/>
          <w:b/>
          <w:bCs/>
        </w:rPr>
        <w:t>HENLEY</w:t>
      </w:r>
      <w:r w:rsidR="00696870">
        <w:rPr>
          <w:rFonts w:ascii="Calibri" w:hAnsi="Calibri" w:cs="Calibri"/>
          <w:b/>
          <w:bCs/>
        </w:rPr>
        <w:t xml:space="preserve"> ON THAMES</w:t>
      </w:r>
    </w:p>
    <w:p w14:paraId="412DE0B1" w14:textId="5487F306" w:rsidR="004D73AA" w:rsidRPr="00696870" w:rsidRDefault="004D73AA" w:rsidP="004D73AA">
      <w:pPr>
        <w:rPr>
          <w:rFonts w:ascii="Calibri" w:hAnsi="Calibri" w:cs="Calibri"/>
          <w:b/>
          <w:bCs/>
        </w:rPr>
      </w:pPr>
      <w:r w:rsidRPr="00696870">
        <w:rPr>
          <w:rFonts w:ascii="Calibri" w:hAnsi="Calibri" w:cs="Calibri"/>
          <w:b/>
          <w:bCs/>
        </w:rPr>
        <w:t>Stonor Park</w:t>
      </w:r>
      <w:r w:rsidR="00256563">
        <w:rPr>
          <w:rFonts w:ascii="Calibri" w:hAnsi="Calibri" w:cs="Calibri"/>
          <w:b/>
          <w:bCs/>
        </w:rPr>
        <w:t xml:space="preserve"> </w:t>
      </w:r>
      <w:hyperlink r:id="rId10" w:history="1">
        <w:r w:rsidR="00256563" w:rsidRPr="00551AEA">
          <w:rPr>
            <w:rStyle w:val="Hyperlink"/>
            <w:rFonts w:ascii="Calibri" w:hAnsi="Calibri" w:cs="Calibri"/>
            <w:b/>
            <w:bCs/>
          </w:rPr>
          <w:t>www.stonor.com/plan-your-day/prices/</w:t>
        </w:r>
      </w:hyperlink>
    </w:p>
    <w:p w14:paraId="1811C709" w14:textId="615BBA74" w:rsidR="004D73AA" w:rsidRPr="00696870" w:rsidRDefault="00A7667B" w:rsidP="004D73AA">
      <w:pPr>
        <w:rPr>
          <w:rFonts w:ascii="Calibri" w:hAnsi="Calibri" w:cs="Calibri"/>
        </w:rPr>
      </w:pPr>
      <w:r w:rsidRPr="00696870">
        <w:rPr>
          <w:rFonts w:ascii="Calibri" w:hAnsi="Calibri" w:cs="Calibri"/>
        </w:rPr>
        <w:t xml:space="preserve">Guided tour of the House/Chapel/Gardens or </w:t>
      </w:r>
      <w:r w:rsidR="00204B86" w:rsidRPr="00696870">
        <w:rPr>
          <w:rFonts w:ascii="Calibri" w:hAnsi="Calibri" w:cs="Calibri"/>
        </w:rPr>
        <w:t>book a Gardens Tour</w:t>
      </w:r>
      <w:r w:rsidR="00256563">
        <w:rPr>
          <w:rFonts w:ascii="Calibri" w:hAnsi="Calibri" w:cs="Calibri"/>
        </w:rPr>
        <w:t xml:space="preserve">. </w:t>
      </w:r>
      <w:r w:rsidR="00A6099D" w:rsidRPr="00696870">
        <w:rPr>
          <w:rFonts w:ascii="Calibri" w:hAnsi="Calibri" w:cs="Calibri"/>
        </w:rPr>
        <w:t xml:space="preserve">Home to the Stonor family for over 850 years, Stonor Park is one of the oldest family homes still lived in today – but it’s no museum. </w:t>
      </w:r>
      <w:r w:rsidR="004D73AA" w:rsidRPr="00696870">
        <w:rPr>
          <w:rFonts w:ascii="Calibri" w:hAnsi="Calibri" w:cs="Calibri"/>
        </w:rPr>
        <w:t xml:space="preserve">The lush parkland of Stonor is set in a dramatic, sweeping valley deep within the heart of the Chiltern Hills. There are three gardens to explore; the ponds and fountains of the 17th Century Italianate Pleasure Garden, the old Kitchen Garden designed and nurtured by Lady Camoys and the Arboretum. </w:t>
      </w:r>
      <w:r w:rsidR="00EE231F">
        <w:rPr>
          <w:rFonts w:ascii="Calibri" w:hAnsi="Calibri" w:cs="Calibri"/>
        </w:rPr>
        <w:t>T</w:t>
      </w:r>
      <w:r w:rsidR="004D73AA" w:rsidRPr="00696870">
        <w:rPr>
          <w:rFonts w:ascii="Calibri" w:hAnsi="Calibri" w:cs="Calibri"/>
        </w:rPr>
        <w:t xml:space="preserve">he Old Kitchen Garden is planted with apple and plum trees which blossom sensationally in the spring. In the Arboretum the young nut trees and long hazelnut avenue were planted in wake of the great storm of 1991. </w:t>
      </w:r>
    </w:p>
    <w:p w14:paraId="21248586" w14:textId="29C03DA9" w:rsidR="00795EFD" w:rsidRPr="00696870" w:rsidRDefault="0026356E" w:rsidP="0026356E">
      <w:pPr>
        <w:rPr>
          <w:rFonts w:ascii="Calibri" w:hAnsi="Calibri" w:cs="Calibri"/>
          <w:b/>
          <w:bCs/>
        </w:rPr>
      </w:pPr>
      <w:r w:rsidRPr="00696870">
        <w:rPr>
          <w:rFonts w:ascii="Calibri" w:hAnsi="Calibri" w:cs="Calibri"/>
          <w:b/>
          <w:bCs/>
        </w:rPr>
        <w:t>Greys Court</w:t>
      </w:r>
      <w:r w:rsidR="00F8660C">
        <w:rPr>
          <w:rFonts w:ascii="Calibri" w:hAnsi="Calibri" w:cs="Calibri"/>
          <w:b/>
          <w:bCs/>
        </w:rPr>
        <w:t xml:space="preserve"> </w:t>
      </w:r>
      <w:hyperlink r:id="rId11" w:history="1">
        <w:r w:rsidR="00F8660C" w:rsidRPr="00551AEA">
          <w:rPr>
            <w:rStyle w:val="Hyperlink"/>
            <w:rFonts w:ascii="Calibri" w:hAnsi="Calibri" w:cs="Calibri"/>
            <w:b/>
            <w:bCs/>
          </w:rPr>
          <w:t>www.nationaltrust.org.uk/visit/oxfordshire-buckinghamshire-berkshire/greys-court</w:t>
        </w:r>
      </w:hyperlink>
      <w:r w:rsidR="00F8660C">
        <w:rPr>
          <w:rFonts w:ascii="Calibri" w:hAnsi="Calibri" w:cs="Calibri"/>
          <w:b/>
          <w:bCs/>
        </w:rPr>
        <w:t xml:space="preserve"> </w:t>
      </w:r>
    </w:p>
    <w:p w14:paraId="1DA21F33" w14:textId="76D4AB9A" w:rsidR="00841335" w:rsidRPr="00696870" w:rsidRDefault="0026356E" w:rsidP="00841335">
      <w:pPr>
        <w:rPr>
          <w:rFonts w:ascii="Calibri" w:hAnsi="Calibri" w:cs="Calibri"/>
        </w:rPr>
      </w:pPr>
      <w:r w:rsidRPr="00696870">
        <w:rPr>
          <w:rFonts w:ascii="Calibri" w:hAnsi="Calibri" w:cs="Calibri"/>
        </w:rPr>
        <w:lastRenderedPageBreak/>
        <w:t>Discover Greys Court, an intimate family home set in the rolling hills of the Chilterns. From a Tudor show house to 20th-century family home</w:t>
      </w:r>
      <w:r w:rsidR="00F8660C">
        <w:rPr>
          <w:rFonts w:ascii="Calibri" w:hAnsi="Calibri" w:cs="Calibri"/>
        </w:rPr>
        <w:t xml:space="preserve">. </w:t>
      </w:r>
      <w:r w:rsidR="00841335" w:rsidRPr="00696870">
        <w:rPr>
          <w:rFonts w:ascii="Calibri" w:hAnsi="Calibri" w:cs="Calibri"/>
        </w:rPr>
        <w:t>There have been gardens at Greys Court for hundreds of years, since at least the 13th century. There is little evidence about what the garden looked like before the Brunners arrived in 1937.</w:t>
      </w:r>
      <w:r w:rsidR="00EE73CD" w:rsidRPr="00696870">
        <w:rPr>
          <w:rFonts w:ascii="Calibri" w:hAnsi="Calibri" w:cs="Calibri"/>
        </w:rPr>
        <w:t xml:space="preserve"> </w:t>
      </w:r>
      <w:r w:rsidR="00841335" w:rsidRPr="00696870">
        <w:rPr>
          <w:rFonts w:ascii="Calibri" w:hAnsi="Calibri" w:cs="Calibri"/>
        </w:rPr>
        <w:t>Features in the garden</w:t>
      </w:r>
      <w:r w:rsidR="00831226" w:rsidRPr="00696870">
        <w:rPr>
          <w:rFonts w:ascii="Calibri" w:hAnsi="Calibri" w:cs="Calibri"/>
        </w:rPr>
        <w:t xml:space="preserve"> include Moon Bridge</w:t>
      </w:r>
      <w:r w:rsidR="00241E30" w:rsidRPr="00696870">
        <w:rPr>
          <w:rFonts w:ascii="Calibri" w:hAnsi="Calibri" w:cs="Calibri"/>
        </w:rPr>
        <w:t xml:space="preserve">, </w:t>
      </w:r>
      <w:r w:rsidR="00841335" w:rsidRPr="00696870">
        <w:rPr>
          <w:rFonts w:ascii="Calibri" w:hAnsi="Calibri" w:cs="Calibri"/>
        </w:rPr>
        <w:t xml:space="preserve">The </w:t>
      </w:r>
      <w:proofErr w:type="gramStart"/>
      <w:r w:rsidR="00841335" w:rsidRPr="00696870">
        <w:rPr>
          <w:rFonts w:ascii="Calibri" w:hAnsi="Calibri" w:cs="Calibri"/>
        </w:rPr>
        <w:t>Maze</w:t>
      </w:r>
      <w:proofErr w:type="gramEnd"/>
      <w:r w:rsidR="00C96125" w:rsidRPr="00696870">
        <w:rPr>
          <w:rFonts w:ascii="Calibri" w:hAnsi="Calibri" w:cs="Calibri"/>
        </w:rPr>
        <w:t xml:space="preserve"> and the</w:t>
      </w:r>
      <w:r w:rsidR="00241E30" w:rsidRPr="00696870">
        <w:rPr>
          <w:rFonts w:ascii="Calibri" w:hAnsi="Calibri" w:cs="Calibri"/>
        </w:rPr>
        <w:t xml:space="preserve"> O</w:t>
      </w:r>
      <w:r w:rsidR="00841335" w:rsidRPr="00696870">
        <w:rPr>
          <w:rFonts w:ascii="Calibri" w:hAnsi="Calibri" w:cs="Calibri"/>
        </w:rPr>
        <w:t>ctagonal fountain.</w:t>
      </w:r>
    </w:p>
    <w:p w14:paraId="7E93F3C3" w14:textId="5E291D8D" w:rsidR="00B32C0E" w:rsidRDefault="008577FF" w:rsidP="00841335">
      <w:pPr>
        <w:rPr>
          <w:rFonts w:ascii="Calibri" w:hAnsi="Calibri" w:cs="Calibri"/>
        </w:rPr>
      </w:pPr>
      <w:r>
        <w:rPr>
          <w:rFonts w:ascii="Calibri" w:hAnsi="Calibri" w:cs="Calibri"/>
          <w:b/>
          <w:bCs/>
          <w:i/>
          <w:iCs/>
        </w:rPr>
        <w:t>Combine with</w:t>
      </w:r>
      <w:r w:rsidRPr="00015960">
        <w:rPr>
          <w:rFonts w:ascii="Calibri" w:hAnsi="Calibri" w:cs="Calibri"/>
          <w:b/>
          <w:bCs/>
        </w:rPr>
        <w:t>…</w:t>
      </w:r>
      <w:r w:rsidR="00015960" w:rsidRPr="00015960">
        <w:rPr>
          <w:rFonts w:ascii="Calibri" w:hAnsi="Calibri" w:cs="Calibri"/>
          <w:b/>
          <w:bCs/>
        </w:rPr>
        <w:t xml:space="preserve"> A</w:t>
      </w:r>
      <w:r w:rsidR="00015960">
        <w:rPr>
          <w:rFonts w:ascii="Calibri" w:hAnsi="Calibri" w:cs="Calibri"/>
          <w:b/>
          <w:bCs/>
          <w:i/>
          <w:iCs/>
        </w:rPr>
        <w:t xml:space="preserve"> </w:t>
      </w:r>
      <w:r w:rsidR="00534C52" w:rsidRPr="00696870">
        <w:rPr>
          <w:rFonts w:ascii="Calibri" w:hAnsi="Calibri" w:cs="Calibri"/>
          <w:b/>
          <w:bCs/>
        </w:rPr>
        <w:t>Vintage Afternoon Tea Cruise with Hobbs of Henley</w:t>
      </w:r>
      <w:r w:rsidR="00BA57C3" w:rsidRPr="00696870">
        <w:rPr>
          <w:rFonts w:ascii="Calibri" w:hAnsi="Calibri" w:cs="Calibri"/>
        </w:rPr>
        <w:t xml:space="preserve"> </w:t>
      </w:r>
      <w:hyperlink r:id="rId12" w:history="1">
        <w:r w:rsidR="00BA57C3" w:rsidRPr="002865D8">
          <w:rPr>
            <w:rStyle w:val="Hyperlink"/>
            <w:rFonts w:ascii="Calibri" w:hAnsi="Calibri" w:cs="Calibri"/>
            <w:b/>
            <w:bCs/>
          </w:rPr>
          <w:t>www.hobbsofhenley.com/whats-on-when</w:t>
        </w:r>
      </w:hyperlink>
      <w:r w:rsidR="00BA57C3" w:rsidRPr="00696870">
        <w:rPr>
          <w:rFonts w:ascii="Calibri" w:hAnsi="Calibri" w:cs="Calibri"/>
        </w:rPr>
        <w:t xml:space="preserve"> </w:t>
      </w:r>
    </w:p>
    <w:p w14:paraId="4B05CBDC" w14:textId="085B160D" w:rsidR="00A0547B" w:rsidRPr="00696870" w:rsidRDefault="00A0547B" w:rsidP="00841335">
      <w:pPr>
        <w:rPr>
          <w:rFonts w:ascii="Calibri" w:hAnsi="Calibri" w:cs="Calibri"/>
        </w:rPr>
      </w:pPr>
      <w:r w:rsidRPr="00A0547B">
        <w:rPr>
          <w:rFonts w:ascii="Calibri" w:hAnsi="Calibri" w:cs="Calibri"/>
        </w:rPr>
        <w:t xml:space="preserve">A quintessentially English afternoon tea </w:t>
      </w:r>
      <w:r w:rsidR="00F8660C">
        <w:rPr>
          <w:rFonts w:ascii="Calibri" w:hAnsi="Calibri" w:cs="Calibri"/>
        </w:rPr>
        <w:t>and</w:t>
      </w:r>
      <w:r w:rsidR="0059578A">
        <w:rPr>
          <w:rFonts w:ascii="Calibri" w:hAnsi="Calibri" w:cs="Calibri"/>
        </w:rPr>
        <w:t xml:space="preserve"> </w:t>
      </w:r>
      <w:proofErr w:type="gramStart"/>
      <w:r w:rsidR="0059578A">
        <w:rPr>
          <w:rFonts w:ascii="Calibri" w:hAnsi="Calibri" w:cs="Calibri"/>
        </w:rPr>
        <w:t>3 hour</w:t>
      </w:r>
      <w:proofErr w:type="gramEnd"/>
      <w:r w:rsidR="0059578A">
        <w:rPr>
          <w:rFonts w:ascii="Calibri" w:hAnsi="Calibri" w:cs="Calibri"/>
        </w:rPr>
        <w:t xml:space="preserve"> cruise </w:t>
      </w:r>
      <w:r w:rsidRPr="00A0547B">
        <w:rPr>
          <w:rFonts w:ascii="Calibri" w:hAnsi="Calibri" w:cs="Calibri"/>
        </w:rPr>
        <w:t xml:space="preserve">on </w:t>
      </w:r>
      <w:r w:rsidR="00F8660C">
        <w:rPr>
          <w:rFonts w:ascii="Calibri" w:hAnsi="Calibri" w:cs="Calibri"/>
        </w:rPr>
        <w:t>from</w:t>
      </w:r>
      <w:r w:rsidRPr="00A0547B">
        <w:rPr>
          <w:rFonts w:ascii="Calibri" w:hAnsi="Calibri" w:cs="Calibri"/>
        </w:rPr>
        <w:t xml:space="preserve"> Henley on the spectacular New Orlean</w:t>
      </w:r>
      <w:r w:rsidR="0059578A">
        <w:rPr>
          <w:rFonts w:ascii="Calibri" w:hAnsi="Calibri" w:cs="Calibri"/>
        </w:rPr>
        <w:t>s.</w:t>
      </w:r>
    </w:p>
    <w:p w14:paraId="30537A87" w14:textId="0205BC65" w:rsidR="00753710" w:rsidRPr="00753710" w:rsidRDefault="00753710" w:rsidP="00753710">
      <w:pPr>
        <w:rPr>
          <w:rFonts w:ascii="Calibri" w:hAnsi="Calibri" w:cs="Calibri"/>
          <w:b/>
          <w:bCs/>
        </w:rPr>
      </w:pPr>
      <w:r w:rsidRPr="00753710">
        <w:rPr>
          <w:rFonts w:ascii="Calibri" w:hAnsi="Calibri" w:cs="Calibri"/>
          <w:b/>
          <w:bCs/>
        </w:rPr>
        <w:t>WINDSOR</w:t>
      </w:r>
    </w:p>
    <w:p w14:paraId="78199FD8" w14:textId="4D008E4F" w:rsidR="00B65125" w:rsidRPr="00753710" w:rsidRDefault="00753710" w:rsidP="00753710">
      <w:pPr>
        <w:rPr>
          <w:rFonts w:ascii="Calibri" w:hAnsi="Calibri" w:cs="Calibri"/>
          <w:b/>
          <w:bCs/>
        </w:rPr>
      </w:pPr>
      <w:r w:rsidRPr="00753710">
        <w:rPr>
          <w:rFonts w:ascii="Calibri" w:hAnsi="Calibri" w:cs="Calibri"/>
          <w:b/>
          <w:bCs/>
        </w:rPr>
        <w:t>The Savill Garden</w:t>
      </w:r>
      <w:r w:rsidR="00F8660C">
        <w:rPr>
          <w:rFonts w:ascii="Calibri" w:hAnsi="Calibri" w:cs="Calibri"/>
          <w:b/>
          <w:bCs/>
        </w:rPr>
        <w:t xml:space="preserve"> </w:t>
      </w:r>
      <w:hyperlink r:id="rId13" w:history="1">
        <w:r w:rsidR="002865D8" w:rsidRPr="00551AEA">
          <w:rPr>
            <w:rStyle w:val="Hyperlink"/>
            <w:rFonts w:ascii="Calibri" w:hAnsi="Calibri" w:cs="Calibri"/>
            <w:b/>
            <w:bCs/>
          </w:rPr>
          <w:t>www.windsorgreatpark.co.uk/explore/the-gardens/the-savill-garden</w:t>
        </w:r>
      </w:hyperlink>
      <w:r w:rsidR="002865D8">
        <w:rPr>
          <w:rFonts w:ascii="Calibri" w:hAnsi="Calibri" w:cs="Calibri"/>
          <w:b/>
          <w:bCs/>
        </w:rPr>
        <w:t xml:space="preserve"> </w:t>
      </w:r>
    </w:p>
    <w:p w14:paraId="764258A5" w14:textId="57C82044" w:rsidR="00753710" w:rsidRPr="00696870" w:rsidRDefault="00753710" w:rsidP="00753710">
      <w:pPr>
        <w:rPr>
          <w:rFonts w:ascii="Calibri" w:hAnsi="Calibri" w:cs="Calibri"/>
        </w:rPr>
      </w:pPr>
      <w:r w:rsidRPr="00696870">
        <w:rPr>
          <w:rFonts w:ascii="Calibri" w:hAnsi="Calibri" w:cs="Calibri"/>
        </w:rPr>
        <w:t xml:space="preserve">First created by Sir Eric Savill, as his woodland garden in the 1930s, The Savill Garden, in Windsor Great Park, is known as Britain's finest ornamental garden, a garden for all seasons and a place of beauty and colour that's loved by horticulturalists and enthusiasts alike. With 35 acres of interconnecting gardens and exotic woodland, each garden has its own unique attraction, featuring a distinctive group of plants that introduce a fresh burst of vibrant colour throughout the seasons. It features plants from all over the world. </w:t>
      </w:r>
    </w:p>
    <w:p w14:paraId="011FF326" w14:textId="1D110DB4" w:rsidR="002865D8" w:rsidRPr="00FE07CB" w:rsidRDefault="00753710" w:rsidP="00753710">
      <w:pPr>
        <w:rPr>
          <w:rFonts w:ascii="Calibri" w:hAnsi="Calibri" w:cs="Calibri"/>
          <w:b/>
          <w:bCs/>
        </w:rPr>
      </w:pPr>
      <w:r w:rsidRPr="002865D8">
        <w:rPr>
          <w:rFonts w:ascii="Calibri" w:hAnsi="Calibri" w:cs="Calibri"/>
          <w:b/>
          <w:bCs/>
        </w:rPr>
        <w:t>Cliveden National Trust</w:t>
      </w:r>
      <w:r w:rsidRPr="00696870">
        <w:rPr>
          <w:rFonts w:ascii="Calibri" w:hAnsi="Calibri" w:cs="Calibri"/>
        </w:rPr>
        <w:t xml:space="preserve"> </w:t>
      </w:r>
      <w:r w:rsidR="00FE07CB">
        <w:rPr>
          <w:rFonts w:ascii="Calibri" w:hAnsi="Calibri" w:cs="Calibri"/>
        </w:rPr>
        <w:t xml:space="preserve"> </w:t>
      </w:r>
      <w:hyperlink r:id="rId14" w:history="1">
        <w:r w:rsidR="00FE07CB" w:rsidRPr="00FE07CB">
          <w:rPr>
            <w:rStyle w:val="Hyperlink"/>
            <w:rFonts w:ascii="Calibri" w:hAnsi="Calibri" w:cs="Calibri"/>
            <w:b/>
            <w:bCs/>
          </w:rPr>
          <w:t>www.visitthames.co.uk/things-to-do/cliveden-p49801</w:t>
        </w:r>
      </w:hyperlink>
      <w:r w:rsidR="00FE07CB" w:rsidRPr="00FE07CB">
        <w:rPr>
          <w:rFonts w:ascii="Calibri" w:hAnsi="Calibri" w:cs="Calibri"/>
          <w:b/>
          <w:bCs/>
        </w:rPr>
        <w:t xml:space="preserve"> </w:t>
      </w:r>
    </w:p>
    <w:p w14:paraId="0C867D3B" w14:textId="3FEE7731" w:rsidR="00753710" w:rsidRPr="00696870" w:rsidRDefault="00753710" w:rsidP="00753710">
      <w:pPr>
        <w:rPr>
          <w:rFonts w:ascii="Calibri" w:hAnsi="Calibri" w:cs="Calibri"/>
        </w:rPr>
      </w:pPr>
      <w:r w:rsidRPr="00696870">
        <w:rPr>
          <w:rFonts w:ascii="Calibri" w:hAnsi="Calibri" w:cs="Calibri"/>
        </w:rPr>
        <w:t xml:space="preserve">The magnificent gardens and breath-taking views over the </w:t>
      </w:r>
      <w:proofErr w:type="gramStart"/>
      <w:r w:rsidRPr="00696870">
        <w:rPr>
          <w:rFonts w:ascii="Calibri" w:hAnsi="Calibri" w:cs="Calibri"/>
        </w:rPr>
        <w:t>River</w:t>
      </w:r>
      <w:proofErr w:type="gramEnd"/>
      <w:r w:rsidRPr="00696870">
        <w:rPr>
          <w:rFonts w:ascii="Calibri" w:hAnsi="Calibri" w:cs="Calibri"/>
        </w:rPr>
        <w:t xml:space="preserve"> Thames have been admired for centuries. From late March to late April the garden will be a haze of blue whilst the sweet scent of 20,000 hyacinth bulbs gently wafts through the air.  There are walking routes suitable for a variety of abilities.</w:t>
      </w:r>
      <w:r w:rsidR="005D0044">
        <w:rPr>
          <w:rFonts w:ascii="Calibri" w:hAnsi="Calibri" w:cs="Calibri"/>
        </w:rPr>
        <w:t xml:space="preserve"> </w:t>
      </w:r>
      <w:r w:rsidR="005D0044" w:rsidRPr="005D0044">
        <w:rPr>
          <w:rFonts w:ascii="Calibri" w:hAnsi="Calibri" w:cs="Calibri"/>
        </w:rPr>
        <w:t xml:space="preserve">Cliveden offers guided visits of </w:t>
      </w:r>
      <w:r w:rsidR="008577FF">
        <w:rPr>
          <w:rFonts w:ascii="Calibri" w:hAnsi="Calibri" w:cs="Calibri"/>
        </w:rPr>
        <w:t>Cliveden</w:t>
      </w:r>
      <w:r w:rsidR="005D0044" w:rsidRPr="005D0044">
        <w:rPr>
          <w:rFonts w:ascii="Calibri" w:hAnsi="Calibri" w:cs="Calibri"/>
        </w:rPr>
        <w:t xml:space="preserve"> House on a first-come, first-served basis, as well as Garden tours, subject to confirmation with the gardens team</w:t>
      </w:r>
      <w:r w:rsidR="008577FF">
        <w:rPr>
          <w:rFonts w:ascii="Calibri" w:hAnsi="Calibri" w:cs="Calibri"/>
        </w:rPr>
        <w:t>.</w:t>
      </w:r>
    </w:p>
    <w:p w14:paraId="617BEC54" w14:textId="3A3FC74E" w:rsidR="00841335" w:rsidRPr="00696870" w:rsidRDefault="00FE07CB" w:rsidP="00841335">
      <w:pPr>
        <w:rPr>
          <w:rFonts w:ascii="Calibri" w:hAnsi="Calibri" w:cs="Calibri"/>
          <w:b/>
          <w:bCs/>
        </w:rPr>
      </w:pPr>
      <w:r>
        <w:rPr>
          <w:rFonts w:ascii="Calibri" w:hAnsi="Calibri" w:cs="Calibri"/>
          <w:b/>
          <w:bCs/>
        </w:rPr>
        <w:t>RICHMOND UPON THAMES</w:t>
      </w:r>
    </w:p>
    <w:p w14:paraId="6A264FF1" w14:textId="36F7ACBE" w:rsidR="00841335" w:rsidRPr="00753710" w:rsidRDefault="00841335" w:rsidP="00841335">
      <w:pPr>
        <w:rPr>
          <w:rFonts w:ascii="Calibri" w:hAnsi="Calibri" w:cs="Calibri"/>
          <w:b/>
          <w:bCs/>
        </w:rPr>
      </w:pPr>
      <w:r w:rsidRPr="00753710">
        <w:rPr>
          <w:rFonts w:ascii="Calibri" w:hAnsi="Calibri" w:cs="Calibri"/>
          <w:b/>
          <w:bCs/>
        </w:rPr>
        <w:t>Hampton Court Palace</w:t>
      </w:r>
      <w:r w:rsidR="009626DB">
        <w:rPr>
          <w:rFonts w:ascii="Calibri" w:hAnsi="Calibri" w:cs="Calibri"/>
          <w:b/>
          <w:bCs/>
        </w:rPr>
        <w:t xml:space="preserve"> </w:t>
      </w:r>
      <w:hyperlink r:id="rId15" w:history="1">
        <w:r w:rsidR="009626DB" w:rsidRPr="00551AEA">
          <w:rPr>
            <w:rStyle w:val="Hyperlink"/>
            <w:rFonts w:ascii="Calibri" w:hAnsi="Calibri" w:cs="Calibri"/>
            <w:b/>
            <w:bCs/>
          </w:rPr>
          <w:t>www.visitthames.co.uk/things-to-do/hampton-court-palace-p1142791</w:t>
        </w:r>
      </w:hyperlink>
      <w:r w:rsidR="009626DB">
        <w:rPr>
          <w:rFonts w:ascii="Calibri" w:hAnsi="Calibri" w:cs="Calibri"/>
          <w:b/>
          <w:bCs/>
        </w:rPr>
        <w:t xml:space="preserve"> </w:t>
      </w:r>
    </w:p>
    <w:p w14:paraId="5AD5D34D" w14:textId="73475503" w:rsidR="00841335" w:rsidRPr="00696870" w:rsidRDefault="00841335" w:rsidP="00841335">
      <w:pPr>
        <w:rPr>
          <w:rFonts w:ascii="Calibri" w:hAnsi="Calibri" w:cs="Calibri"/>
        </w:rPr>
      </w:pPr>
      <w:r w:rsidRPr="00696870">
        <w:rPr>
          <w:rFonts w:ascii="Calibri" w:hAnsi="Calibri" w:cs="Calibri"/>
        </w:rPr>
        <w:t xml:space="preserve">Relax in over 60 acres of the beautiful Hampton Court Palace gardens that run down to the </w:t>
      </w:r>
      <w:proofErr w:type="gramStart"/>
      <w:r w:rsidRPr="00696870">
        <w:rPr>
          <w:rFonts w:ascii="Calibri" w:hAnsi="Calibri" w:cs="Calibri"/>
        </w:rPr>
        <w:t>River</w:t>
      </w:r>
      <w:proofErr w:type="gramEnd"/>
      <w:r w:rsidRPr="00696870">
        <w:rPr>
          <w:rFonts w:ascii="Calibri" w:hAnsi="Calibri" w:cs="Calibri"/>
        </w:rPr>
        <w:t xml:space="preserve"> Thames, featuring sparkling fountains, glorious displays of over 200,000 flowering bulbs and 750 acres of tranquil royal parkland. The Privy Garden is the re-creation of William III’s Privy Garden, based on a design of 1702</w:t>
      </w:r>
      <w:r w:rsidR="00753710">
        <w:rPr>
          <w:rFonts w:ascii="Calibri" w:hAnsi="Calibri" w:cs="Calibri"/>
        </w:rPr>
        <w:t>, t</w:t>
      </w:r>
      <w:r w:rsidRPr="00696870">
        <w:rPr>
          <w:rFonts w:ascii="Calibri" w:hAnsi="Calibri" w:cs="Calibri"/>
        </w:rPr>
        <w:t xml:space="preserve">he 20th Century Garden is contemporary style planting with trees and shrubs in an informal. Hampton Court Palace Maze - begun in 1690 as a form of courtly entertainment for William III, today the Maze covers one third of an acre and consists of half a mile of winding paths surrounded by towering 7ft-high yew tree walls. </w:t>
      </w:r>
    </w:p>
    <w:p w14:paraId="28F58B77" w14:textId="45AAFA47" w:rsidR="0012178A" w:rsidRPr="004779E5" w:rsidRDefault="003F5412" w:rsidP="00841335">
      <w:pPr>
        <w:rPr>
          <w:rFonts w:ascii="Calibri" w:hAnsi="Calibri" w:cs="Calibri"/>
        </w:rPr>
      </w:pPr>
      <w:r w:rsidRPr="004779E5">
        <w:rPr>
          <w:rFonts w:ascii="Calibri" w:hAnsi="Calibri" w:cs="Calibri"/>
          <w:b/>
          <w:bCs/>
        </w:rPr>
        <w:t>Kew Gardens</w:t>
      </w:r>
      <w:r w:rsidR="0012178A" w:rsidRPr="004779E5">
        <w:rPr>
          <w:rFonts w:ascii="Calibri" w:hAnsi="Calibri" w:cs="Calibri"/>
          <w:b/>
          <w:bCs/>
        </w:rPr>
        <w:t xml:space="preserve"> </w:t>
      </w:r>
      <w:r w:rsidR="00015960" w:rsidRPr="004779E5">
        <w:rPr>
          <w:rFonts w:ascii="Calibri" w:hAnsi="Calibri" w:cs="Calibri"/>
          <w:b/>
          <w:bCs/>
        </w:rPr>
        <w:t xml:space="preserve"> </w:t>
      </w:r>
      <w:hyperlink r:id="rId16" w:history="1">
        <w:r w:rsidR="0012178A" w:rsidRPr="004779E5">
          <w:rPr>
            <w:rStyle w:val="Hyperlink"/>
            <w:rFonts w:ascii="Calibri" w:hAnsi="Calibri" w:cs="Calibri"/>
          </w:rPr>
          <w:t>www.kew.org</w:t>
        </w:r>
      </w:hyperlink>
      <w:r w:rsidR="0012178A" w:rsidRPr="004779E5">
        <w:rPr>
          <w:rFonts w:ascii="Calibri" w:hAnsi="Calibri" w:cs="Calibri"/>
        </w:rPr>
        <w:t xml:space="preserve"> </w:t>
      </w:r>
    </w:p>
    <w:p w14:paraId="5545073B" w14:textId="1B5BE55D" w:rsidR="001906D0" w:rsidRDefault="00B31E49" w:rsidP="00B31E49">
      <w:pPr>
        <w:rPr>
          <w:rFonts w:ascii="Calibri" w:hAnsi="Calibri" w:cs="Calibri"/>
        </w:rPr>
      </w:pPr>
      <w:r w:rsidRPr="00B31E49">
        <w:rPr>
          <w:rFonts w:ascii="Calibri" w:hAnsi="Calibri" w:cs="Calibri"/>
        </w:rPr>
        <w:t xml:space="preserve">Discover the world of science behind the botanical collections, with over 50,000 living plants to be found across </w:t>
      </w:r>
      <w:r w:rsidR="0012178A">
        <w:rPr>
          <w:rFonts w:ascii="Calibri" w:hAnsi="Calibri" w:cs="Calibri"/>
        </w:rPr>
        <w:t>this</w:t>
      </w:r>
      <w:r w:rsidRPr="00B31E49">
        <w:rPr>
          <w:rFonts w:ascii="Calibri" w:hAnsi="Calibri" w:cs="Calibri"/>
        </w:rPr>
        <w:t xml:space="preserve"> UNESCO World Heritage site.</w:t>
      </w:r>
      <w:r w:rsidR="0012178A">
        <w:rPr>
          <w:rFonts w:ascii="Calibri" w:hAnsi="Calibri" w:cs="Calibri"/>
        </w:rPr>
        <w:t xml:space="preserve"> </w:t>
      </w:r>
      <w:r w:rsidRPr="00B31E49">
        <w:rPr>
          <w:rFonts w:ascii="Calibri" w:hAnsi="Calibri" w:cs="Calibri"/>
        </w:rPr>
        <w:t>From the vast Arboretum to an Alpine rock garden, there's something to see in every corner.</w:t>
      </w:r>
      <w:r w:rsidR="0012178A">
        <w:rPr>
          <w:rFonts w:ascii="Calibri" w:hAnsi="Calibri" w:cs="Calibri"/>
        </w:rPr>
        <w:t xml:space="preserve"> </w:t>
      </w:r>
    </w:p>
    <w:p w14:paraId="6B40B806" w14:textId="30E4E0FA" w:rsidR="000B0811" w:rsidRDefault="00A515CB" w:rsidP="00841335">
      <w:pPr>
        <w:rPr>
          <w:rFonts w:ascii="Calibri" w:hAnsi="Calibri" w:cs="Calibri"/>
        </w:rPr>
      </w:pPr>
      <w:r>
        <w:rPr>
          <w:rFonts w:ascii="Calibri" w:hAnsi="Calibri" w:cs="Calibri"/>
          <w:b/>
          <w:bCs/>
          <w:i/>
          <w:iCs/>
        </w:rPr>
        <w:t>Combine with</w:t>
      </w:r>
      <w:r w:rsidR="00015960">
        <w:rPr>
          <w:rFonts w:ascii="Calibri" w:hAnsi="Calibri" w:cs="Calibri"/>
          <w:b/>
          <w:bCs/>
          <w:i/>
          <w:iCs/>
        </w:rPr>
        <w:t xml:space="preserve"> a</w:t>
      </w:r>
      <w:r w:rsidR="00631E03" w:rsidRPr="001906D0">
        <w:rPr>
          <w:rFonts w:ascii="Calibri" w:hAnsi="Calibri" w:cs="Calibri"/>
          <w:b/>
          <w:bCs/>
        </w:rPr>
        <w:t xml:space="preserve"> cruise with </w:t>
      </w:r>
      <w:r w:rsidR="00C8567A" w:rsidRPr="001906D0">
        <w:rPr>
          <w:rFonts w:ascii="Calibri" w:hAnsi="Calibri" w:cs="Calibri"/>
          <w:b/>
          <w:bCs/>
        </w:rPr>
        <w:t>Thames River Boats</w:t>
      </w:r>
      <w:r w:rsidR="00C8567A" w:rsidRPr="00C8567A">
        <w:rPr>
          <w:rFonts w:ascii="Calibri" w:hAnsi="Calibri" w:cs="Calibri"/>
        </w:rPr>
        <w:t xml:space="preserve"> </w:t>
      </w:r>
      <w:hyperlink r:id="rId17" w:history="1">
        <w:r w:rsidR="001906D0" w:rsidRPr="00551AEA">
          <w:rPr>
            <w:rStyle w:val="Hyperlink"/>
            <w:rFonts w:ascii="Calibri" w:hAnsi="Calibri" w:cs="Calibri"/>
          </w:rPr>
          <w:t>www.thamesriverboats.co.uk/info/index.asp?page=groups-travel-trade-121</w:t>
        </w:r>
      </w:hyperlink>
      <w:r w:rsidR="00015960">
        <w:rPr>
          <w:rFonts w:ascii="Calibri" w:hAnsi="Calibri" w:cs="Calibri"/>
        </w:rPr>
        <w:t xml:space="preserve">. </w:t>
      </w:r>
      <w:r w:rsidR="001906D0">
        <w:rPr>
          <w:rFonts w:ascii="Calibri" w:hAnsi="Calibri" w:cs="Calibri"/>
        </w:rPr>
        <w:t>C</w:t>
      </w:r>
      <w:r w:rsidR="00C8567A" w:rsidRPr="00C8567A">
        <w:rPr>
          <w:rFonts w:ascii="Calibri" w:hAnsi="Calibri" w:cs="Calibri"/>
        </w:rPr>
        <w:t xml:space="preserve">ruises from Kew Pier, Richmond Landing Stage </w:t>
      </w:r>
      <w:r w:rsidR="001906D0">
        <w:rPr>
          <w:rFonts w:ascii="Calibri" w:hAnsi="Calibri" w:cs="Calibri"/>
        </w:rPr>
        <w:t>and</w:t>
      </w:r>
      <w:r w:rsidR="00C8567A" w:rsidRPr="00C8567A">
        <w:rPr>
          <w:rFonts w:ascii="Calibri" w:hAnsi="Calibri" w:cs="Calibri"/>
        </w:rPr>
        <w:t xml:space="preserve"> Hampton Court Landing Stage with a fleet of traditional River Thames passenger boats.</w:t>
      </w:r>
      <w:r w:rsidR="00432BA0">
        <w:rPr>
          <w:rFonts w:ascii="Calibri" w:hAnsi="Calibri" w:cs="Calibri"/>
        </w:rPr>
        <w:t xml:space="preserve"> </w:t>
      </w:r>
      <w:r w:rsidR="00631E03">
        <w:rPr>
          <w:rFonts w:ascii="Calibri" w:hAnsi="Calibri" w:cs="Calibri"/>
        </w:rPr>
        <w:t xml:space="preserve">A </w:t>
      </w:r>
      <w:r w:rsidR="00432BA0" w:rsidRPr="00432BA0">
        <w:rPr>
          <w:rFonts w:ascii="Calibri" w:hAnsi="Calibri" w:cs="Calibri"/>
        </w:rPr>
        <w:t xml:space="preserve">range of cruises </w:t>
      </w:r>
      <w:r w:rsidR="00631E03">
        <w:rPr>
          <w:rFonts w:ascii="Calibri" w:hAnsi="Calibri" w:cs="Calibri"/>
        </w:rPr>
        <w:t xml:space="preserve">are </w:t>
      </w:r>
      <w:r w:rsidR="00432BA0" w:rsidRPr="00432BA0">
        <w:rPr>
          <w:rFonts w:ascii="Calibri" w:hAnsi="Calibri" w:cs="Calibri"/>
        </w:rPr>
        <w:t>available</w:t>
      </w:r>
      <w:r w:rsidR="00631E03">
        <w:rPr>
          <w:rFonts w:ascii="Calibri" w:hAnsi="Calibri" w:cs="Calibri"/>
        </w:rPr>
        <w:t xml:space="preserve"> for groups</w:t>
      </w:r>
      <w:r w:rsidR="00432BA0" w:rsidRPr="00432BA0">
        <w:rPr>
          <w:rFonts w:ascii="Calibri" w:hAnsi="Calibri" w:cs="Calibri"/>
        </w:rPr>
        <w:t xml:space="preserve"> ranging from 30-minutes to 3-hours &amp; 30-minutes.</w:t>
      </w:r>
    </w:p>
    <w:p w14:paraId="202A3AE7" w14:textId="0F22693E" w:rsidR="00DF2CDD" w:rsidRPr="00DF2CDD" w:rsidRDefault="00015960" w:rsidP="00DF2CDD">
      <w:pPr>
        <w:jc w:val="center"/>
        <w:rPr>
          <w:rFonts w:ascii="Calibri" w:hAnsi="Calibri" w:cs="Calibri"/>
          <w:b/>
          <w:bCs/>
          <w:color w:val="0070C0"/>
          <w:sz w:val="24"/>
          <w:szCs w:val="24"/>
        </w:rPr>
      </w:pPr>
      <w:r w:rsidRPr="00DF2CDD">
        <w:rPr>
          <w:rFonts w:ascii="Calibri" w:hAnsi="Calibri" w:cs="Calibri"/>
          <w:b/>
          <w:bCs/>
          <w:color w:val="0070C0"/>
          <w:sz w:val="24"/>
          <w:szCs w:val="24"/>
        </w:rPr>
        <w:t>TAKE A LOOK AT VISIT THAMES WEBSITE</w:t>
      </w:r>
    </w:p>
    <w:p w14:paraId="7688C3B5" w14:textId="798FE3FC" w:rsidR="00015960" w:rsidRPr="00DF2CDD" w:rsidRDefault="00DF2CDD" w:rsidP="00DF2CDD">
      <w:pPr>
        <w:jc w:val="center"/>
        <w:rPr>
          <w:rFonts w:ascii="Calibri" w:hAnsi="Calibri" w:cs="Calibri"/>
          <w:b/>
          <w:bCs/>
          <w:color w:val="0070C0"/>
          <w:sz w:val="24"/>
          <w:szCs w:val="24"/>
        </w:rPr>
      </w:pPr>
      <w:r w:rsidRPr="00DF2CDD">
        <w:rPr>
          <w:rFonts w:ascii="Calibri" w:hAnsi="Calibri" w:cs="Calibri"/>
          <w:b/>
          <w:bCs/>
          <w:color w:val="0070C0"/>
          <w:sz w:val="24"/>
          <w:szCs w:val="24"/>
        </w:rPr>
        <w:t>www.visitthames.co.uk/things-to-do/attractions/gardens-along-the-river-thames</w:t>
      </w:r>
    </w:p>
    <w:sectPr w:rsidR="00015960" w:rsidRPr="00DF2CDD" w:rsidSect="003673D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6E"/>
    <w:rsid w:val="00015960"/>
    <w:rsid w:val="000B0811"/>
    <w:rsid w:val="000B226B"/>
    <w:rsid w:val="0012178A"/>
    <w:rsid w:val="001637DE"/>
    <w:rsid w:val="00173C98"/>
    <w:rsid w:val="001906D0"/>
    <w:rsid w:val="00204B86"/>
    <w:rsid w:val="00212A0C"/>
    <w:rsid w:val="00241E30"/>
    <w:rsid w:val="00256563"/>
    <w:rsid w:val="0026356E"/>
    <w:rsid w:val="00273442"/>
    <w:rsid w:val="002765C2"/>
    <w:rsid w:val="002865D8"/>
    <w:rsid w:val="002A59BD"/>
    <w:rsid w:val="00301850"/>
    <w:rsid w:val="00311045"/>
    <w:rsid w:val="003673DD"/>
    <w:rsid w:val="003F5412"/>
    <w:rsid w:val="00432BA0"/>
    <w:rsid w:val="00436F9A"/>
    <w:rsid w:val="004779E5"/>
    <w:rsid w:val="004D73AA"/>
    <w:rsid w:val="00534C52"/>
    <w:rsid w:val="00546C9D"/>
    <w:rsid w:val="0059578A"/>
    <w:rsid w:val="005D0044"/>
    <w:rsid w:val="005D0858"/>
    <w:rsid w:val="00617AF5"/>
    <w:rsid w:val="00631E03"/>
    <w:rsid w:val="00691943"/>
    <w:rsid w:val="00696870"/>
    <w:rsid w:val="00753710"/>
    <w:rsid w:val="00795EFD"/>
    <w:rsid w:val="007D2733"/>
    <w:rsid w:val="00831226"/>
    <w:rsid w:val="00841335"/>
    <w:rsid w:val="008577FF"/>
    <w:rsid w:val="008610E6"/>
    <w:rsid w:val="008C2A9F"/>
    <w:rsid w:val="0092618C"/>
    <w:rsid w:val="0095265D"/>
    <w:rsid w:val="009626DB"/>
    <w:rsid w:val="0098259F"/>
    <w:rsid w:val="009E3C2D"/>
    <w:rsid w:val="00A0547B"/>
    <w:rsid w:val="00A252A4"/>
    <w:rsid w:val="00A515CB"/>
    <w:rsid w:val="00A6099D"/>
    <w:rsid w:val="00A7667B"/>
    <w:rsid w:val="00A9197F"/>
    <w:rsid w:val="00AF3ADC"/>
    <w:rsid w:val="00B31E49"/>
    <w:rsid w:val="00B32C0E"/>
    <w:rsid w:val="00B65125"/>
    <w:rsid w:val="00BA57C3"/>
    <w:rsid w:val="00C153EB"/>
    <w:rsid w:val="00C719AC"/>
    <w:rsid w:val="00C8567A"/>
    <w:rsid w:val="00C96125"/>
    <w:rsid w:val="00DF2CDD"/>
    <w:rsid w:val="00E05705"/>
    <w:rsid w:val="00E8580F"/>
    <w:rsid w:val="00EB07BF"/>
    <w:rsid w:val="00EE231F"/>
    <w:rsid w:val="00EE73CD"/>
    <w:rsid w:val="00F07530"/>
    <w:rsid w:val="00F337FB"/>
    <w:rsid w:val="00F8660C"/>
    <w:rsid w:val="00FE07CB"/>
    <w:rsid w:val="00FF2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7240"/>
  <w15:chartTrackingRefBased/>
  <w15:docId w15:val="{333966CC-8582-4639-8FFD-2F996252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5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35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35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35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35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356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356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356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356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5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35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35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35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35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35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35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35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356E"/>
    <w:rPr>
      <w:rFonts w:eastAsiaTheme="majorEastAsia" w:cstheme="majorBidi"/>
      <w:color w:val="272727" w:themeColor="text1" w:themeTint="D8"/>
    </w:rPr>
  </w:style>
  <w:style w:type="paragraph" w:styleId="Title">
    <w:name w:val="Title"/>
    <w:basedOn w:val="Normal"/>
    <w:next w:val="Normal"/>
    <w:link w:val="TitleChar"/>
    <w:uiPriority w:val="10"/>
    <w:qFormat/>
    <w:rsid w:val="002635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5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35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35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356E"/>
    <w:pPr>
      <w:spacing w:before="160"/>
      <w:jc w:val="center"/>
    </w:pPr>
    <w:rPr>
      <w:i/>
      <w:iCs/>
      <w:color w:val="404040" w:themeColor="text1" w:themeTint="BF"/>
    </w:rPr>
  </w:style>
  <w:style w:type="character" w:customStyle="1" w:styleId="QuoteChar">
    <w:name w:val="Quote Char"/>
    <w:basedOn w:val="DefaultParagraphFont"/>
    <w:link w:val="Quote"/>
    <w:uiPriority w:val="29"/>
    <w:rsid w:val="0026356E"/>
    <w:rPr>
      <w:i/>
      <w:iCs/>
      <w:color w:val="404040" w:themeColor="text1" w:themeTint="BF"/>
    </w:rPr>
  </w:style>
  <w:style w:type="paragraph" w:styleId="ListParagraph">
    <w:name w:val="List Paragraph"/>
    <w:basedOn w:val="Normal"/>
    <w:uiPriority w:val="34"/>
    <w:qFormat/>
    <w:rsid w:val="0026356E"/>
    <w:pPr>
      <w:ind w:left="720"/>
      <w:contextualSpacing/>
    </w:pPr>
  </w:style>
  <w:style w:type="character" w:styleId="IntenseEmphasis">
    <w:name w:val="Intense Emphasis"/>
    <w:basedOn w:val="DefaultParagraphFont"/>
    <w:uiPriority w:val="21"/>
    <w:qFormat/>
    <w:rsid w:val="0026356E"/>
    <w:rPr>
      <w:i/>
      <w:iCs/>
      <w:color w:val="0F4761" w:themeColor="accent1" w:themeShade="BF"/>
    </w:rPr>
  </w:style>
  <w:style w:type="paragraph" w:styleId="IntenseQuote">
    <w:name w:val="Intense Quote"/>
    <w:basedOn w:val="Normal"/>
    <w:next w:val="Normal"/>
    <w:link w:val="IntenseQuoteChar"/>
    <w:uiPriority w:val="30"/>
    <w:qFormat/>
    <w:rsid w:val="002635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356E"/>
    <w:rPr>
      <w:i/>
      <w:iCs/>
      <w:color w:val="0F4761" w:themeColor="accent1" w:themeShade="BF"/>
    </w:rPr>
  </w:style>
  <w:style w:type="character" w:styleId="IntenseReference">
    <w:name w:val="Intense Reference"/>
    <w:basedOn w:val="DefaultParagraphFont"/>
    <w:uiPriority w:val="32"/>
    <w:qFormat/>
    <w:rsid w:val="0026356E"/>
    <w:rPr>
      <w:b/>
      <w:bCs/>
      <w:smallCaps/>
      <w:color w:val="0F4761" w:themeColor="accent1" w:themeShade="BF"/>
      <w:spacing w:val="5"/>
    </w:rPr>
  </w:style>
  <w:style w:type="character" w:styleId="Hyperlink">
    <w:name w:val="Hyperlink"/>
    <w:basedOn w:val="DefaultParagraphFont"/>
    <w:uiPriority w:val="99"/>
    <w:unhideWhenUsed/>
    <w:rsid w:val="00BA57C3"/>
    <w:rPr>
      <w:color w:val="467886" w:themeColor="hyperlink"/>
      <w:u w:val="single"/>
    </w:rPr>
  </w:style>
  <w:style w:type="character" w:styleId="UnresolvedMention">
    <w:name w:val="Unresolved Mention"/>
    <w:basedOn w:val="DefaultParagraphFont"/>
    <w:uiPriority w:val="99"/>
    <w:semiHidden/>
    <w:unhideWhenUsed/>
    <w:rsid w:val="00BA5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hames.co.uk/things-to-do/museum-of-english-rural-life-p57053" TargetMode="External"/><Relationship Id="rId13" Type="http://schemas.openxmlformats.org/officeDocument/2006/relationships/hyperlink" Target="http://www.windsorgreatpark.co.uk/explore/the-gardens/the-savill-gard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sitthames.co.uk/things-to-do/reading-abbey-quarter-p1569511" TargetMode="External"/><Relationship Id="rId12" Type="http://schemas.openxmlformats.org/officeDocument/2006/relationships/hyperlink" Target="http://www.hobbsofhenley.com/whats-on-when" TargetMode="External"/><Relationship Id="rId17" Type="http://schemas.openxmlformats.org/officeDocument/2006/relationships/hyperlink" Target="http://www.thamesriverboats.co.uk/info/index.asp?page=groups-travel-trade-121" TargetMode="External"/><Relationship Id="rId2" Type="http://schemas.openxmlformats.org/officeDocument/2006/relationships/settings" Target="settings.xml"/><Relationship Id="rId16" Type="http://schemas.openxmlformats.org/officeDocument/2006/relationships/hyperlink" Target="http://www.kew.org"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nationaltrust.org.uk/visit/oxfordshire-buckinghamshire-berkshire/greys-court" TargetMode="External"/><Relationship Id="rId5" Type="http://schemas.openxmlformats.org/officeDocument/2006/relationships/image" Target="media/image2.jpeg"/><Relationship Id="rId15" Type="http://schemas.openxmlformats.org/officeDocument/2006/relationships/hyperlink" Target="http://www.visitthames.co.uk/things-to-do/hampton-court-palace-p1142791" TargetMode="External"/><Relationship Id="rId10" Type="http://schemas.openxmlformats.org/officeDocument/2006/relationships/hyperlink" Target="http://www.stonor.com/plan-your-day/prices/"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thamesrivercruise.co.uk/group-boat-trips" TargetMode="External"/><Relationship Id="rId14" Type="http://schemas.openxmlformats.org/officeDocument/2006/relationships/hyperlink" Target="http://www.visitthames.co.uk/things-to-do/cliveden-p49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Roebuck</dc:creator>
  <cp:keywords/>
  <dc:description/>
  <cp:lastModifiedBy>Karen Roebuck</cp:lastModifiedBy>
  <cp:revision>66</cp:revision>
  <cp:lastPrinted>2024-01-26T10:10:00Z</cp:lastPrinted>
  <dcterms:created xsi:type="dcterms:W3CDTF">2024-01-25T10:43:00Z</dcterms:created>
  <dcterms:modified xsi:type="dcterms:W3CDTF">2024-01-26T10:22:00Z</dcterms:modified>
</cp:coreProperties>
</file>